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D7177" w14:textId="77777777" w:rsidR="00E435F5" w:rsidRPr="00E435F5" w:rsidRDefault="00E435F5" w:rsidP="00E435F5">
      <w:pPr>
        <w:shd w:val="clear" w:color="auto" w:fill="FFFFFF"/>
        <w:spacing w:after="225" w:line="240" w:lineRule="auto"/>
        <w:jc w:val="both"/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</w:pPr>
      <w:r w:rsidRPr="00E435F5"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  <w:t>Con il 2019 si concludono anche le attività del progetto PON-FSE “Pensiero computazionale e della cittadinanza digitale”, intitolato “Idea-azione”, ottenuto in risposta all’avviso 2669 del 03/03/2017. La scuola è stata beneficiaria di un fondo pari a 22.728 euro, grazie al quale è stato possibile realizzare l’espletamento di quattro moduli di “Sviluppo del pensiero computazionale e della cittadinanza digitale”.</w:t>
      </w:r>
      <w:r w:rsidRPr="00E435F5"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  <w:br/>
        <w:t>Le attività formative, proposte sempre in forma laboratoriale, hanno visto gli alunni cimentarsi con il linguaggio del coding, stimolo al pensiero computazionale, in tre moduli. Oltre a potenziare competenze di tipo logico-matematiche, i bambini hanno avuto l’opportunità di acquisire in maniera efficace e coinvolgente competenze di cittadinanza digitale e il docente esperto ha agito da facilitatore, supportando l’apprendimento autonomo degli alunni.</w:t>
      </w:r>
      <w:r w:rsidRPr="00E435F5"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  <w:br/>
        <w:t xml:space="preserve">Il quarto modulo, </w:t>
      </w:r>
      <w:proofErr w:type="spellStart"/>
      <w:r w:rsidRPr="00E435F5"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  <w:t>Clicc</w:t>
      </w:r>
      <w:proofErr w:type="spellEnd"/>
      <w:r w:rsidRPr="00E435F5"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  <w:t>..a(r)te, ha unito competenze di tipo tecnico con capacità espressive, creatività e fantasia. A conclusione del progetto, infatti, i bambini hanno realizzato un murales su una parete dell’atrio della scuola e la lettura di un QR code permette di visualizzare il percorso effettuato per realizzarlo.</w:t>
      </w:r>
      <w:r w:rsidRPr="00E435F5"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  <w:br/>
        <w:t>Tutti i moduli si sono conclusi con una lezione aperta ai genitori, che hanno molto apprezzato i percorsi attivati.</w:t>
      </w:r>
    </w:p>
    <w:p w14:paraId="6716B34D" w14:textId="41CFC413" w:rsidR="00E435F5" w:rsidRPr="00E435F5" w:rsidRDefault="00E435F5" w:rsidP="00E435F5">
      <w:pPr>
        <w:shd w:val="clear" w:color="auto" w:fill="FFFFFF"/>
        <w:spacing w:after="225" w:line="240" w:lineRule="auto"/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</w:pPr>
      <w:r w:rsidRPr="00E435F5">
        <w:rPr>
          <w:rFonts w:ascii="Titillium Web" w:eastAsia="Times New Roman" w:hAnsi="Titillium Web" w:cs="Times New Roman"/>
          <w:noProof/>
          <w:color w:val="1C2024"/>
          <w:sz w:val="27"/>
          <w:szCs w:val="27"/>
          <w:lang w:eastAsia="it-IT"/>
        </w:rPr>
        <w:drawing>
          <wp:inline distT="0" distB="0" distL="0" distR="0" wp14:anchorId="46CC3EEC" wp14:editId="242F334D">
            <wp:extent cx="4945380" cy="3703320"/>
            <wp:effectExtent l="0" t="0" r="7620" b="0"/>
            <wp:docPr id="1739392717" name="Immagine 2" descr="Immagine che contiene disegno, dipinto, testo, pittur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92717" name="Immagine 2" descr="Immagine che contiene disegno, dipinto, testo, pittur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38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97F57" w14:textId="77777777" w:rsidR="00E435F5" w:rsidRPr="00E435F5" w:rsidRDefault="00E435F5" w:rsidP="00E435F5">
      <w:p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</w:pPr>
      <w:r w:rsidRPr="00E435F5"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  <w:t> </w:t>
      </w:r>
    </w:p>
    <w:tbl>
      <w:tblPr>
        <w:tblW w:w="0" w:type="auto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  <w:gridCol w:w="96"/>
        <w:gridCol w:w="96"/>
      </w:tblGrid>
      <w:tr w:rsidR="00E435F5" w:rsidRPr="00E435F5" w14:paraId="7582503A" w14:textId="77777777" w:rsidTr="00E435F5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C71BCC" w14:textId="3511E6B4" w:rsidR="00E435F5" w:rsidRPr="00E435F5" w:rsidRDefault="00E435F5" w:rsidP="00E435F5">
            <w:pPr>
              <w:spacing w:before="60" w:after="60" w:line="389" w:lineRule="atLeast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</w:p>
        </w:tc>
      </w:tr>
      <w:tr w:rsidR="00E435F5" w:rsidRPr="00E435F5" w14:paraId="4C39F4A9" w14:textId="77777777" w:rsidTr="00E435F5"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4CA939" w14:textId="5C1B8A73" w:rsidR="00E435F5" w:rsidRPr="00E435F5" w:rsidRDefault="00E435F5" w:rsidP="00E435F5">
            <w:pPr>
              <w:spacing w:after="60" w:line="389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04B5C4" w14:textId="5EA0DBC2" w:rsidR="00E435F5" w:rsidRPr="00E435F5" w:rsidRDefault="00E435F5" w:rsidP="00E435F5">
            <w:pPr>
              <w:spacing w:after="60" w:line="389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BDF3AD" w14:textId="0ACC673A" w:rsidR="00E435F5" w:rsidRPr="00E435F5" w:rsidRDefault="00E435F5" w:rsidP="00E435F5">
            <w:pPr>
              <w:spacing w:after="60" w:line="389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14:paraId="2BBFF0FA" w14:textId="77777777" w:rsidR="00C03060" w:rsidRDefault="00C03060"/>
    <w:sectPr w:rsidR="00C030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7B"/>
    <w:rsid w:val="008B117B"/>
    <w:rsid w:val="00C03060"/>
    <w:rsid w:val="00E4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B49FA"/>
  <w15:chartTrackingRefBased/>
  <w15:docId w15:val="{68F330BD-A2FA-4577-95DE-E97A8E38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43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xtexposedshow">
    <w:name w:val="text_exposed_show"/>
    <w:basedOn w:val="Carpredefinitoparagrafo"/>
    <w:rsid w:val="00E435F5"/>
  </w:style>
  <w:style w:type="character" w:styleId="Collegamentoipertestuale">
    <w:name w:val="Hyperlink"/>
    <w:basedOn w:val="Carpredefinitoparagrafo"/>
    <w:uiPriority w:val="99"/>
    <w:semiHidden/>
    <w:unhideWhenUsed/>
    <w:rsid w:val="00E435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0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19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1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Rita Lograno</dc:creator>
  <cp:keywords/>
  <dc:description/>
  <cp:lastModifiedBy>Bruna Rita Lograno</cp:lastModifiedBy>
  <cp:revision>3</cp:revision>
  <dcterms:created xsi:type="dcterms:W3CDTF">2023-11-02T14:56:00Z</dcterms:created>
  <dcterms:modified xsi:type="dcterms:W3CDTF">2023-11-02T14:57:00Z</dcterms:modified>
</cp:coreProperties>
</file>