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59586" w14:textId="77777777" w:rsidR="00EB756F" w:rsidRPr="00EB756F" w:rsidRDefault="00EB756F" w:rsidP="00EB756F">
      <w:pPr>
        <w:shd w:val="clear" w:color="auto" w:fill="FFFFFF"/>
        <w:spacing w:after="0" w:line="240" w:lineRule="auto"/>
        <w:outlineLvl w:val="1"/>
        <w:rPr>
          <w:rFonts w:ascii="Titillium Web" w:eastAsia="Times New Roman" w:hAnsi="Titillium Web" w:cs="Times New Roman"/>
          <w:color w:val="333333"/>
          <w:sz w:val="48"/>
          <w:szCs w:val="48"/>
          <w:lang w:eastAsia="it-IT"/>
        </w:rPr>
      </w:pPr>
      <w:r w:rsidRPr="00EB756F">
        <w:rPr>
          <w:rFonts w:ascii="Titillium Web" w:eastAsia="Times New Roman" w:hAnsi="Titillium Web" w:cs="Times New Roman"/>
          <w:color w:val="333333"/>
          <w:sz w:val="48"/>
          <w:szCs w:val="48"/>
          <w:lang w:eastAsia="it-IT"/>
        </w:rPr>
        <w:t>PON FESR "REACT EU" - "Digital board: trasformazione digitale nella didattica e nell'organizzazione"</w:t>
      </w:r>
    </w:p>
    <w:p w14:paraId="5AA5F4EB" w14:textId="77777777" w:rsidR="00EB756F" w:rsidRPr="00EB756F" w:rsidRDefault="00EB756F" w:rsidP="00EB756F">
      <w:pPr>
        <w:shd w:val="clear" w:color="auto" w:fill="FFFFFF"/>
        <w:spacing w:after="0" w:line="240" w:lineRule="auto"/>
        <w:textAlignment w:val="center"/>
        <w:rPr>
          <w:rFonts w:ascii="Titillium Web" w:eastAsia="Times New Roman" w:hAnsi="Titillium Web" w:cs="Times New Roman"/>
          <w:color w:val="1C2024"/>
          <w:sz w:val="2"/>
          <w:szCs w:val="2"/>
          <w:lang w:eastAsia="it-IT"/>
        </w:rPr>
      </w:pPr>
      <w:r w:rsidRPr="00EB756F">
        <w:rPr>
          <w:rFonts w:ascii="Titillium Web" w:eastAsia="Times New Roman" w:hAnsi="Titillium Web" w:cs="Times New Roman"/>
          <w:color w:val="1C2024"/>
          <w:sz w:val="2"/>
          <w:szCs w:val="2"/>
          <w:lang w:eastAsia="it-IT"/>
        </w:rPr>
        <w:t> </w:t>
      </w:r>
    </w:p>
    <w:p w14:paraId="2BB1C0E7" w14:textId="77777777" w:rsidR="00EB756F" w:rsidRPr="00EB756F" w:rsidRDefault="00EB756F" w:rsidP="00EB756F">
      <w:pPr>
        <w:pBdr>
          <w:right w:val="single" w:sz="6" w:space="4" w:color="CCCCCC"/>
        </w:pBdr>
        <w:shd w:val="clear" w:color="auto" w:fill="FFFFFF"/>
        <w:spacing w:after="0" w:line="300" w:lineRule="atLeast"/>
        <w:ind w:left="720"/>
        <w:rPr>
          <w:rFonts w:ascii="Titillium Web" w:eastAsia="Times New Roman" w:hAnsi="Titillium Web" w:cs="Times New Roman"/>
          <w:color w:val="999999"/>
          <w:sz w:val="18"/>
          <w:szCs w:val="18"/>
          <w:lang w:eastAsia="it-IT"/>
        </w:rPr>
      </w:pPr>
      <w:r w:rsidRPr="00EB756F">
        <w:rPr>
          <w:rFonts w:ascii="Titillium Web" w:eastAsia="Times New Roman" w:hAnsi="Titillium Web" w:cs="Times New Roman"/>
          <w:color w:val="999999"/>
          <w:sz w:val="18"/>
          <w:szCs w:val="18"/>
          <w:lang w:eastAsia="it-IT"/>
        </w:rPr>
        <w:t>Categoria: </w:t>
      </w:r>
      <w:hyperlink r:id="rId4" w:history="1">
        <w:r w:rsidRPr="00EB756F">
          <w:rPr>
            <w:rFonts w:ascii="Titillium Web" w:eastAsia="Times New Roman" w:hAnsi="Titillium Web" w:cs="Times New Roman"/>
            <w:color w:val="0066CC"/>
            <w:sz w:val="18"/>
            <w:szCs w:val="18"/>
            <w:u w:val="single"/>
            <w:lang w:eastAsia="it-IT"/>
          </w:rPr>
          <w:t>PON 2014/2020</w:t>
        </w:r>
      </w:hyperlink>
    </w:p>
    <w:p w14:paraId="5D42161D" w14:textId="77777777" w:rsidR="00EB756F" w:rsidRPr="00EB756F" w:rsidRDefault="00EB756F" w:rsidP="00EB756F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999999"/>
          <w:sz w:val="18"/>
          <w:szCs w:val="18"/>
          <w:lang w:eastAsia="it-IT"/>
        </w:rPr>
      </w:pPr>
      <w:r w:rsidRPr="00EB756F">
        <w:rPr>
          <w:rFonts w:ascii="Titillium Web" w:eastAsia="Times New Roman" w:hAnsi="Titillium Web" w:cs="Times New Roman"/>
          <w:color w:val="999999"/>
          <w:sz w:val="18"/>
          <w:szCs w:val="18"/>
          <w:lang w:eastAsia="it-IT"/>
        </w:rPr>
        <w:t> </w:t>
      </w:r>
    </w:p>
    <w:p w14:paraId="4B573937" w14:textId="77777777" w:rsidR="00EB756F" w:rsidRPr="00EB756F" w:rsidRDefault="00EB756F" w:rsidP="00EB756F">
      <w:pPr>
        <w:shd w:val="clear" w:color="auto" w:fill="FFFFFF"/>
        <w:spacing w:after="0" w:line="300" w:lineRule="atLeast"/>
        <w:ind w:left="720"/>
        <w:rPr>
          <w:rFonts w:ascii="Titillium Web" w:eastAsia="Times New Roman" w:hAnsi="Titillium Web" w:cs="Times New Roman"/>
          <w:color w:val="999999"/>
          <w:sz w:val="18"/>
          <w:szCs w:val="18"/>
          <w:lang w:eastAsia="it-IT"/>
        </w:rPr>
      </w:pPr>
      <w:r w:rsidRPr="00EB756F">
        <w:rPr>
          <w:rFonts w:ascii="Titillium Web" w:eastAsia="Times New Roman" w:hAnsi="Titillium Web" w:cs="Times New Roman"/>
          <w:color w:val="999999"/>
          <w:sz w:val="18"/>
          <w:szCs w:val="18"/>
          <w:lang w:eastAsia="it-IT"/>
        </w:rPr>
        <w:t> Visite: 1924</w:t>
      </w:r>
    </w:p>
    <w:p w14:paraId="6C3AD549" w14:textId="1946C031" w:rsidR="00EB756F" w:rsidRPr="00EB756F" w:rsidRDefault="00EB756F" w:rsidP="00EB756F">
      <w:pPr>
        <w:shd w:val="clear" w:color="auto" w:fill="FFFFFF"/>
        <w:spacing w:after="225" w:line="240" w:lineRule="auto"/>
        <w:jc w:val="center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B756F">
        <w:rPr>
          <w:rFonts w:ascii="Titillium Web" w:eastAsia="Times New Roman" w:hAnsi="Titillium Web" w:cs="Times New Roman"/>
          <w:noProof/>
          <w:color w:val="1C2024"/>
          <w:sz w:val="27"/>
          <w:szCs w:val="27"/>
          <w:lang w:eastAsia="it-IT"/>
        </w:rPr>
        <w:drawing>
          <wp:inline distT="0" distB="0" distL="0" distR="0" wp14:anchorId="11F32BD7" wp14:editId="7AD6B0BA">
            <wp:extent cx="5334000" cy="1089660"/>
            <wp:effectExtent l="0" t="0" r="0" b="0"/>
            <wp:docPr id="1946868482" name="Immagine 1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68482" name="Immagine 1" descr="Immagine che contiene testo, Carattere, schermata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53759" w14:textId="77777777" w:rsidR="00EB756F" w:rsidRPr="00EB756F" w:rsidRDefault="00EB756F" w:rsidP="00EB756F">
      <w:pPr>
        <w:shd w:val="clear" w:color="auto" w:fill="FFFFFF"/>
        <w:spacing w:after="225" w:line="240" w:lineRule="auto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B756F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t> </w:t>
      </w:r>
    </w:p>
    <w:p w14:paraId="50F9257A" w14:textId="77777777" w:rsidR="00EB756F" w:rsidRPr="00EB756F" w:rsidRDefault="00EB756F" w:rsidP="00EB756F">
      <w:pPr>
        <w:shd w:val="clear" w:color="auto" w:fill="FFFFFF"/>
        <w:spacing w:after="225" w:line="240" w:lineRule="auto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B756F">
        <w:rPr>
          <w:rFonts w:ascii="Titillium Web" w:eastAsia="Times New Roman" w:hAnsi="Titillium Web" w:cs="Times New Roman"/>
          <w:b/>
          <w:bCs/>
          <w:color w:val="1C2024"/>
          <w:sz w:val="27"/>
          <w:szCs w:val="27"/>
          <w:lang w:eastAsia="it-IT"/>
        </w:rPr>
        <w:t>PON 2014/2020 - AVVISO PUBBLICO 28966 DEL 06/09/2021</w:t>
      </w:r>
    </w:p>
    <w:p w14:paraId="011F927D" w14:textId="77777777" w:rsidR="00EB756F" w:rsidRPr="00EB756F" w:rsidRDefault="00EB756F" w:rsidP="00EB756F">
      <w:pPr>
        <w:shd w:val="clear" w:color="auto" w:fill="FFFFFF"/>
        <w:spacing w:after="225" w:line="240" w:lineRule="auto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B756F">
        <w:rPr>
          <w:rFonts w:ascii="Titillium Web" w:eastAsia="Times New Roman" w:hAnsi="Titillium Web" w:cs="Times New Roman"/>
          <w:b/>
          <w:bCs/>
          <w:color w:val="1C2024"/>
          <w:sz w:val="27"/>
          <w:szCs w:val="27"/>
          <w:lang w:eastAsia="it-IT"/>
        </w:rPr>
        <w:t>Progetto: </w:t>
      </w:r>
      <w:r w:rsidRPr="00EB756F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t>13.1.2A - FESRPON-PU-2021-395</w:t>
      </w:r>
    </w:p>
    <w:p w14:paraId="33437EBB" w14:textId="77777777" w:rsidR="00EB756F" w:rsidRPr="00EB756F" w:rsidRDefault="00EB756F" w:rsidP="00EB756F">
      <w:pPr>
        <w:shd w:val="clear" w:color="auto" w:fill="FFFFFF"/>
        <w:spacing w:after="225" w:line="240" w:lineRule="auto"/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</w:pPr>
      <w:r w:rsidRPr="00EB756F">
        <w:rPr>
          <w:rFonts w:ascii="Titillium Web" w:eastAsia="Times New Roman" w:hAnsi="Titillium Web" w:cs="Times New Roman"/>
          <w:b/>
          <w:bCs/>
          <w:color w:val="1C2024"/>
          <w:sz w:val="27"/>
          <w:szCs w:val="27"/>
          <w:lang w:eastAsia="it-IT"/>
        </w:rPr>
        <w:t> CUP:</w:t>
      </w:r>
      <w:r w:rsidRPr="00EB756F">
        <w:rPr>
          <w:rFonts w:ascii="Titillium Web" w:eastAsia="Times New Roman" w:hAnsi="Titillium Web" w:cs="Times New Roman"/>
          <w:color w:val="1C2024"/>
          <w:sz w:val="27"/>
          <w:szCs w:val="27"/>
          <w:lang w:eastAsia="it-IT"/>
        </w:rPr>
        <w:t> D79J21011970006</w:t>
      </w:r>
    </w:p>
    <w:tbl>
      <w:tblPr>
        <w:tblW w:w="0" w:type="auto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"/>
      </w:tblGrid>
      <w:tr w:rsidR="00EB756F" w:rsidRPr="00EB756F" w14:paraId="1FDF5D14" w14:textId="77777777" w:rsidTr="00EB756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1A40D" w14:textId="77777777" w:rsidR="00EB756F" w:rsidRPr="00EB756F" w:rsidRDefault="00EB756F" w:rsidP="00EB756F">
            <w:pPr>
              <w:spacing w:before="60" w:after="60" w:line="389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EB756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Allegati:</w:t>
            </w:r>
          </w:p>
        </w:tc>
      </w:tr>
      <w:tr w:rsidR="00EB756F" w:rsidRPr="00EB756F" w14:paraId="1A28E1F5" w14:textId="77777777" w:rsidTr="00EB756F">
        <w:tc>
          <w:tcPr>
            <w:tcW w:w="0" w:type="auto"/>
            <w:shd w:val="clear" w:color="auto" w:fill="auto"/>
            <w:vAlign w:val="center"/>
            <w:hideMark/>
          </w:tcPr>
          <w:p w14:paraId="57029C09" w14:textId="77777777" w:rsidR="00EB756F" w:rsidRPr="00EB756F" w:rsidRDefault="00EB756F" w:rsidP="00EB756F">
            <w:pPr>
              <w:spacing w:before="60" w:after="60" w:line="389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</w:p>
        </w:tc>
      </w:tr>
    </w:tbl>
    <w:p w14:paraId="766D9DA5" w14:textId="77777777" w:rsidR="008A751A" w:rsidRDefault="008A751A"/>
    <w:sectPr w:rsidR="008A75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AEF"/>
    <w:rsid w:val="00441AEF"/>
    <w:rsid w:val="008A751A"/>
    <w:rsid w:val="00EB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3D5AB-0E5A-4070-BEFF-CD9F7921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EB75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B756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B756F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EB7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75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0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78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donmilanialtamura.edu.it/index.php/pon-fesr-2014-2020/pon-fesr-react-eu-digital-board-trasformazione-digitale-nella-didattica-e-nell-organizzazione/11-pon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Rita Lograno</dc:creator>
  <cp:keywords/>
  <dc:description/>
  <cp:lastModifiedBy>Bruna Rita Lograno</cp:lastModifiedBy>
  <cp:revision>3</cp:revision>
  <dcterms:created xsi:type="dcterms:W3CDTF">2023-11-02T15:04:00Z</dcterms:created>
  <dcterms:modified xsi:type="dcterms:W3CDTF">2023-11-02T15:05:00Z</dcterms:modified>
</cp:coreProperties>
</file>